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CA73F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  <w:lang w:val="zh-CN" w:eastAsia="zh-CN"/>
        </w:rPr>
      </w:pPr>
      <w:bookmarkStart w:id="0" w:name="OLE_LINK1"/>
      <w:r>
        <w:rPr>
          <w:rFonts w:hint="eastAsia" w:ascii="黑体" w:hAnsi="黑体" w:eastAsia="黑体"/>
          <w:sz w:val="36"/>
          <w:szCs w:val="36"/>
          <w:lang w:val="zh-CN" w:eastAsia="zh-CN"/>
        </w:rPr>
        <w:t>山东省泰安英雄山中学学生公寓B座一层室内墙面粉刷等</w:t>
      </w:r>
    </w:p>
    <w:p w14:paraId="6216AAA4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  <w:lang w:val="zh-CN"/>
        </w:rPr>
      </w:pPr>
      <w:r>
        <w:rPr>
          <w:rFonts w:hint="eastAsia" w:ascii="黑体" w:hAnsi="黑体" w:eastAsia="黑体"/>
          <w:sz w:val="36"/>
          <w:szCs w:val="36"/>
          <w:lang w:val="zh-CN" w:eastAsia="zh-CN"/>
        </w:rPr>
        <w:t>维修项目</w:t>
      </w:r>
      <w:r>
        <w:rPr>
          <w:rFonts w:hint="eastAsia" w:ascii="黑体" w:hAnsi="黑体" w:eastAsia="黑体"/>
          <w:sz w:val="36"/>
          <w:szCs w:val="36"/>
        </w:rPr>
        <w:t>成交结果</w:t>
      </w:r>
      <w:r>
        <w:rPr>
          <w:rFonts w:hint="eastAsia" w:ascii="黑体" w:hAnsi="黑体" w:eastAsia="黑体"/>
          <w:sz w:val="36"/>
          <w:szCs w:val="36"/>
          <w:lang w:val="zh-CN"/>
        </w:rPr>
        <w:t>公告</w:t>
      </w:r>
    </w:p>
    <w:p w14:paraId="2EB27148">
      <w:pPr>
        <w:pStyle w:val="16"/>
      </w:pPr>
    </w:p>
    <w:p w14:paraId="659BCF6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SDSYCG2025-07-40</w:t>
      </w:r>
    </w:p>
    <w:p w14:paraId="0312BE6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_GB2312" w:hAnsi="宋体" w:eastAsia="仿宋_GB2312" w:cs="宋体"/>
          <w:sz w:val="28"/>
          <w:szCs w:val="28"/>
          <w:lang w:val="zh-CN" w:eastAsia="zh-CN"/>
        </w:rPr>
        <w:t>山东省泰安英雄山中学学生公寓B座一层室内墙面粉刷等维修项目</w:t>
      </w:r>
    </w:p>
    <w:p w14:paraId="0234E33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三、成交</w:t>
      </w:r>
      <w:r>
        <w:rPr>
          <w:rFonts w:hint="eastAsia" w:ascii="黑体" w:hAnsi="黑体" w:eastAsia="黑体"/>
          <w:sz w:val="28"/>
          <w:szCs w:val="28"/>
          <w:highlight w:val="none"/>
        </w:rPr>
        <w:t>信息</w:t>
      </w:r>
    </w:p>
    <w:p w14:paraId="169DE56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_GB2312" w:hAnsi="仿宋" w:eastAsia="仿宋_GB2312" w:cs="宋体"/>
          <w:sz w:val="28"/>
          <w:szCs w:val="28"/>
          <w:highlight w:val="none"/>
          <w:lang w:val="zh-CN"/>
        </w:rPr>
        <w:t>泰安市锐杰建筑安装有限公司</w:t>
      </w:r>
    </w:p>
    <w:p w14:paraId="5536300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址：山东省泰安市岱岳区天平街道泰山青春创业路以西、泰东路以北泰山国际物流产业园B5商铺1-2层104户</w:t>
      </w:r>
    </w:p>
    <w:p w14:paraId="6C64CCF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成交金额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162000.00</w:t>
      </w:r>
      <w:r>
        <w:rPr>
          <w:rFonts w:hint="eastAsia" w:ascii="仿宋_GB2312" w:hAnsi="楷体" w:eastAsia="仿宋_GB2312" w:cs="Times New Roman"/>
          <w:sz w:val="28"/>
          <w:szCs w:val="28"/>
          <w:u w:val="none"/>
        </w:rPr>
        <w:t>元</w:t>
      </w:r>
    </w:p>
    <w:p w14:paraId="593B061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4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9"/>
      </w:tblGrid>
      <w:tr w14:paraId="58C7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9" w:type="dxa"/>
          </w:tcPr>
          <w:p w14:paraId="3EFE0C3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7E83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9" w:type="dxa"/>
          </w:tcPr>
          <w:p w14:paraId="3A7C142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 w:eastAsia="zh-CN"/>
              </w:rPr>
              <w:t>山东省泰安英雄山中学学生公寓B座一层室内墙面粉刷等维修项目</w:t>
            </w:r>
          </w:p>
          <w:p w14:paraId="1C806D2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施工范围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：主要施工内容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为铲除涂料面、墙面喷刷涂料、天棚喷刷涂料等内容</w:t>
            </w:r>
          </w:p>
          <w:p w14:paraId="64113D6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仿宋_GB2312" w:hAnsi="仿宋" w:eastAsia="仿宋_GB2312" w:cs="宋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施工工期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 w:eastAsia="zh-CN"/>
              </w:rPr>
              <w:t>天</w:t>
            </w:r>
          </w:p>
        </w:tc>
      </w:tr>
    </w:tbl>
    <w:p w14:paraId="7C76AB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评审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小组</w:t>
      </w:r>
      <w:r>
        <w:rPr>
          <w:rFonts w:hint="eastAsia" w:ascii="黑体" w:hAnsi="黑体" w:eastAsia="黑体"/>
          <w:sz w:val="28"/>
          <w:szCs w:val="28"/>
        </w:rPr>
        <w:t>名单：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杨玉坡、毕研兵、颜军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。</w:t>
      </w:r>
    </w:p>
    <w:p w14:paraId="1DA96306">
      <w:pPr>
        <w:pStyle w:val="12"/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</w:pPr>
      <w:r>
        <w:rPr>
          <w:rFonts w:hint="eastAsia" w:ascii="黑体" w:hAnsi="宋体" w:eastAsia="黑体" w:cs="黑体"/>
          <w:color w:val="333333"/>
          <w:sz w:val="28"/>
          <w:szCs w:val="28"/>
        </w:rPr>
        <w:t>六、公告期限</w:t>
      </w:r>
    </w:p>
    <w:p w14:paraId="57781889">
      <w:pPr>
        <w:pStyle w:val="12"/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firstLine="560"/>
        <w:jc w:val="both"/>
        <w:textAlignment w:val="auto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自本公告发布之日起1个工作日。</w:t>
      </w:r>
    </w:p>
    <w:p w14:paraId="1F2FD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 w14:paraId="6B7610B5">
      <w:pPr>
        <w:pStyle w:val="12"/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1、评审明细</w:t>
      </w:r>
    </w:p>
    <w:tbl>
      <w:tblPr>
        <w:tblStyle w:val="13"/>
        <w:tblW w:w="927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2081"/>
        <w:gridCol w:w="1354"/>
        <w:gridCol w:w="1301"/>
        <w:gridCol w:w="947"/>
        <w:gridCol w:w="1166"/>
        <w:gridCol w:w="1122"/>
        <w:gridCol w:w="830"/>
      </w:tblGrid>
      <w:tr w14:paraId="78DCFB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CC660B">
            <w:pPr>
              <w:pStyle w:val="12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8D69F6">
            <w:pPr>
              <w:pStyle w:val="12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供应商名称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579A89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首轮报价(元)</w:t>
            </w: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046B9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最终报价(元)</w:t>
            </w: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66ECBA">
            <w:pPr>
              <w:pStyle w:val="12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价格部分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4B77A">
            <w:pPr>
              <w:pStyle w:val="12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技术部分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5045B">
            <w:pPr>
              <w:pStyle w:val="12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商务部分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F1EA9">
            <w:pPr>
              <w:pStyle w:val="12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总分</w:t>
            </w:r>
          </w:p>
        </w:tc>
      </w:tr>
      <w:tr w14:paraId="665810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CA953A">
            <w:pPr>
              <w:pStyle w:val="12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6F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泰安市岱岳区弘建装饰工程中心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2D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172333.13</w:t>
            </w: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0A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170000.00 </w:t>
            </w: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C0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19.06 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62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60.00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C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0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89.06</w:t>
            </w:r>
          </w:p>
        </w:tc>
      </w:tr>
      <w:tr w14:paraId="40E03B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D922F8">
            <w:pPr>
              <w:pStyle w:val="12"/>
              <w:widowControl/>
              <w:spacing w:before="0" w:beforeAutospacing="0" w:after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A1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泰安军海建筑工程有限公司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3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170734.20 </w:t>
            </w: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7E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165000.00 </w:t>
            </w: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35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19.64 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9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60.67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66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9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90.30</w:t>
            </w:r>
          </w:p>
        </w:tc>
      </w:tr>
      <w:tr w14:paraId="5EC86E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F63297">
            <w:pPr>
              <w:pStyle w:val="12"/>
              <w:widowControl/>
              <w:spacing w:before="0" w:beforeAutospacing="0" w:after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F9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泰安市广盛建筑安装有限公司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86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171348.48</w:t>
            </w: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75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166000.00 </w:t>
            </w: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2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19.52 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8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60.50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C6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9.50 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D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89.52</w:t>
            </w:r>
          </w:p>
        </w:tc>
      </w:tr>
      <w:tr w14:paraId="58767F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E66E0">
            <w:pPr>
              <w:pStyle w:val="12"/>
              <w:widowControl/>
              <w:spacing w:before="0" w:beforeAutospacing="0" w:after="0" w:afterAutospacing="0" w:line="23" w:lineRule="atLeas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70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泰安市锐杰建筑安装有限公司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F6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172640.89</w:t>
            </w: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0F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162000.00 </w:t>
            </w: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5B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20.00 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B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63.83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A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8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93.83</w:t>
            </w:r>
          </w:p>
        </w:tc>
      </w:tr>
    </w:tbl>
    <w:p w14:paraId="1F47BF8A">
      <w:pPr>
        <w:overflowPunct w:val="0"/>
        <w:autoSpaceDE w:val="0"/>
        <w:autoSpaceDN w:val="0"/>
        <w:adjustRightInd w:val="0"/>
        <w:snapToGrid w:val="0"/>
        <w:spacing w:line="360" w:lineRule="auto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评审</w:t>
      </w:r>
      <w:r>
        <w:rPr>
          <w:rFonts w:hint="eastAsia" w:ascii="仿宋_GB2312" w:hAnsi="仿宋" w:eastAsia="仿宋_GB2312"/>
          <w:sz w:val="28"/>
          <w:szCs w:val="28"/>
        </w:rPr>
        <w:t>小组根据供应商总分由高到低推荐成交候选供应商</w:t>
      </w:r>
      <w:r>
        <w:rPr>
          <w:rFonts w:hint="eastAsia" w:ascii="仿宋_GB2312" w:eastAsia="仿宋_GB2312"/>
          <w:sz w:val="28"/>
          <w:szCs w:val="28"/>
        </w:rPr>
        <w:t xml:space="preserve">如下： </w:t>
      </w:r>
    </w:p>
    <w:tbl>
      <w:tblPr>
        <w:tblStyle w:val="13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7"/>
        <w:gridCol w:w="1177"/>
        <w:gridCol w:w="1900"/>
        <w:gridCol w:w="1766"/>
        <w:gridCol w:w="1141"/>
      </w:tblGrid>
      <w:tr w14:paraId="75AF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387" w:type="dxa"/>
            <w:noWrap w:val="0"/>
            <w:vAlign w:val="center"/>
          </w:tcPr>
          <w:p w14:paraId="3D4A5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供应商名称</w:t>
            </w:r>
          </w:p>
        </w:tc>
        <w:tc>
          <w:tcPr>
            <w:tcW w:w="1177" w:type="dxa"/>
            <w:noWrap w:val="0"/>
            <w:vAlign w:val="center"/>
          </w:tcPr>
          <w:p w14:paraId="6655D38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总分</w:t>
            </w:r>
          </w:p>
        </w:tc>
        <w:tc>
          <w:tcPr>
            <w:tcW w:w="1900" w:type="dxa"/>
            <w:noWrap w:val="0"/>
            <w:vAlign w:val="center"/>
          </w:tcPr>
          <w:p w14:paraId="70BBDB1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首次报价（元）</w:t>
            </w:r>
          </w:p>
        </w:tc>
        <w:tc>
          <w:tcPr>
            <w:tcW w:w="1766" w:type="dxa"/>
            <w:noWrap w:val="0"/>
            <w:vAlign w:val="center"/>
          </w:tcPr>
          <w:p w14:paraId="13B32A2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最后报价（元）</w:t>
            </w:r>
          </w:p>
        </w:tc>
        <w:tc>
          <w:tcPr>
            <w:tcW w:w="1141" w:type="dxa"/>
            <w:noWrap w:val="0"/>
            <w:vAlign w:val="center"/>
          </w:tcPr>
          <w:p w14:paraId="676D07A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排名</w:t>
            </w:r>
          </w:p>
        </w:tc>
      </w:tr>
      <w:tr w14:paraId="45D23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387" w:type="dxa"/>
            <w:shd w:val="clear" w:color="auto" w:fill="auto"/>
            <w:noWrap w:val="0"/>
            <w:vAlign w:val="center"/>
          </w:tcPr>
          <w:p w14:paraId="0D1D00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泰安市锐杰建筑安装有限公司</w:t>
            </w:r>
          </w:p>
        </w:tc>
        <w:tc>
          <w:tcPr>
            <w:tcW w:w="1177" w:type="dxa"/>
            <w:shd w:val="clear" w:color="auto" w:fill="FFFFFF"/>
            <w:noWrap w:val="0"/>
            <w:vAlign w:val="center"/>
          </w:tcPr>
          <w:p w14:paraId="33D6AD1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93.83</w:t>
            </w:r>
            <w:bookmarkStart w:id="1" w:name="_GoBack"/>
            <w:bookmarkEnd w:id="1"/>
          </w:p>
        </w:tc>
        <w:tc>
          <w:tcPr>
            <w:tcW w:w="1900" w:type="dxa"/>
            <w:noWrap w:val="0"/>
            <w:vAlign w:val="center"/>
          </w:tcPr>
          <w:p w14:paraId="1F3C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172640.89</w:t>
            </w:r>
          </w:p>
        </w:tc>
        <w:tc>
          <w:tcPr>
            <w:tcW w:w="1766" w:type="dxa"/>
            <w:noWrap w:val="0"/>
            <w:vAlign w:val="center"/>
          </w:tcPr>
          <w:p w14:paraId="7FCF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162000.00 </w:t>
            </w:r>
          </w:p>
        </w:tc>
        <w:tc>
          <w:tcPr>
            <w:tcW w:w="1141" w:type="dxa"/>
            <w:noWrap w:val="0"/>
            <w:vAlign w:val="center"/>
          </w:tcPr>
          <w:p w14:paraId="0CB8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Cs w:val="21"/>
                <w:lang w:val="en-US" w:eastAsia="zh-CN"/>
              </w:rPr>
              <w:t>1</w:t>
            </w:r>
          </w:p>
        </w:tc>
      </w:tr>
      <w:tr w14:paraId="5BEF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387" w:type="dxa"/>
            <w:shd w:val="clear" w:color="auto" w:fill="auto"/>
            <w:noWrap w:val="0"/>
            <w:vAlign w:val="center"/>
          </w:tcPr>
          <w:p w14:paraId="774A92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泰安军海建筑工程有限公司</w:t>
            </w:r>
          </w:p>
        </w:tc>
        <w:tc>
          <w:tcPr>
            <w:tcW w:w="1177" w:type="dxa"/>
            <w:shd w:val="clear" w:color="auto" w:fill="FFFFFF"/>
            <w:noWrap w:val="0"/>
            <w:vAlign w:val="center"/>
          </w:tcPr>
          <w:p w14:paraId="20F19BA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90.30</w:t>
            </w:r>
          </w:p>
        </w:tc>
        <w:tc>
          <w:tcPr>
            <w:tcW w:w="1900" w:type="dxa"/>
            <w:noWrap w:val="0"/>
            <w:vAlign w:val="center"/>
          </w:tcPr>
          <w:p w14:paraId="6F9D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170734.20 </w:t>
            </w:r>
          </w:p>
        </w:tc>
        <w:tc>
          <w:tcPr>
            <w:tcW w:w="1766" w:type="dxa"/>
            <w:noWrap w:val="0"/>
            <w:vAlign w:val="center"/>
          </w:tcPr>
          <w:p w14:paraId="7CE0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165000.00 </w:t>
            </w:r>
          </w:p>
        </w:tc>
        <w:tc>
          <w:tcPr>
            <w:tcW w:w="1141" w:type="dxa"/>
            <w:noWrap w:val="0"/>
            <w:vAlign w:val="center"/>
          </w:tcPr>
          <w:p w14:paraId="595C20C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Cs w:val="21"/>
                <w:lang w:val="en-US" w:eastAsia="zh-CN"/>
              </w:rPr>
              <w:t>2</w:t>
            </w:r>
          </w:p>
        </w:tc>
      </w:tr>
      <w:tr w14:paraId="6E7A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387" w:type="dxa"/>
            <w:shd w:val="clear" w:color="auto" w:fill="auto"/>
            <w:noWrap w:val="0"/>
            <w:vAlign w:val="center"/>
          </w:tcPr>
          <w:p w14:paraId="78A533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泰安市广盛建筑安装有限公司</w:t>
            </w:r>
          </w:p>
        </w:tc>
        <w:tc>
          <w:tcPr>
            <w:tcW w:w="1177" w:type="dxa"/>
            <w:shd w:val="clear" w:color="auto" w:fill="FFFFFF"/>
            <w:noWrap w:val="0"/>
            <w:vAlign w:val="center"/>
          </w:tcPr>
          <w:p w14:paraId="51209F1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89.52</w:t>
            </w:r>
          </w:p>
        </w:tc>
        <w:tc>
          <w:tcPr>
            <w:tcW w:w="1900" w:type="dxa"/>
            <w:noWrap w:val="0"/>
            <w:vAlign w:val="center"/>
          </w:tcPr>
          <w:p w14:paraId="1463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171348.48</w:t>
            </w:r>
          </w:p>
        </w:tc>
        <w:tc>
          <w:tcPr>
            <w:tcW w:w="1766" w:type="dxa"/>
            <w:noWrap w:val="0"/>
            <w:vAlign w:val="center"/>
          </w:tcPr>
          <w:p w14:paraId="0A53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166000.00 </w:t>
            </w:r>
          </w:p>
        </w:tc>
        <w:tc>
          <w:tcPr>
            <w:tcW w:w="1141" w:type="dxa"/>
            <w:noWrap w:val="0"/>
            <w:vAlign w:val="center"/>
          </w:tcPr>
          <w:p w14:paraId="48D1E3F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Cs w:val="21"/>
                <w:lang w:val="en-US" w:eastAsia="zh-CN"/>
              </w:rPr>
              <w:t>3</w:t>
            </w:r>
          </w:p>
        </w:tc>
      </w:tr>
    </w:tbl>
    <w:p w14:paraId="1A1BFA0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 w14:paraId="7513599B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采购人信息</w:t>
      </w:r>
    </w:p>
    <w:p w14:paraId="005F1CA1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名称：山东省泰安英雄山中学</w:t>
      </w:r>
    </w:p>
    <w:p w14:paraId="6BF9BBAD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地址：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eastAsia="zh-CN"/>
        </w:rPr>
        <w:t>泰安市英才街11号</w:t>
      </w:r>
    </w:p>
    <w:p w14:paraId="6A3CCF48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2.采购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代理机构信息</w:t>
      </w:r>
    </w:p>
    <w:p w14:paraId="332F9619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名称：山东思远工程管理服务有限公司</w:t>
      </w:r>
    </w:p>
    <w:p w14:paraId="5F7D815F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地址：泰安市泰山区创业大街47号中天大厦802室</w:t>
      </w:r>
    </w:p>
    <w:p w14:paraId="56C27009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电话：0538-6118611</w:t>
      </w:r>
    </w:p>
    <w:p w14:paraId="695AF31B">
      <w:pPr>
        <w:overflowPunct w:val="0"/>
        <w:autoSpaceDE w:val="0"/>
        <w:autoSpaceDN w:val="0"/>
        <w:adjustRightInd w:val="0"/>
        <w:snapToGrid w:val="0"/>
        <w:spacing w:line="360" w:lineRule="auto"/>
        <w:ind w:firstLine="5600" w:firstLineChars="20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</w:t>
      </w:r>
      <w:bookmarkEnd w:id="0"/>
    </w:p>
    <w:sectPr>
      <w:pgSz w:w="11906" w:h="16838"/>
      <w:pgMar w:top="1260" w:right="946" w:bottom="111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?">
    <w:altName w:val="宋体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dlYzdiZjNjYWIzOWIwY2M0MzQyMGY2ZDAyYjFiMjMifQ=="/>
  </w:docVars>
  <w:rsids>
    <w:rsidRoot w:val="0058660E"/>
    <w:rsid w:val="00046385"/>
    <w:rsid w:val="00106B47"/>
    <w:rsid w:val="001133C9"/>
    <w:rsid w:val="00114705"/>
    <w:rsid w:val="00130420"/>
    <w:rsid w:val="00151256"/>
    <w:rsid w:val="0019120B"/>
    <w:rsid w:val="001B02C3"/>
    <w:rsid w:val="001C7EB3"/>
    <w:rsid w:val="002600FE"/>
    <w:rsid w:val="002859E0"/>
    <w:rsid w:val="002A0A6B"/>
    <w:rsid w:val="002E73EA"/>
    <w:rsid w:val="003A023A"/>
    <w:rsid w:val="00450B27"/>
    <w:rsid w:val="0048729B"/>
    <w:rsid w:val="004A72F2"/>
    <w:rsid w:val="004C4F34"/>
    <w:rsid w:val="005548D6"/>
    <w:rsid w:val="00564FD3"/>
    <w:rsid w:val="0058660E"/>
    <w:rsid w:val="0058677A"/>
    <w:rsid w:val="005A706C"/>
    <w:rsid w:val="005B2432"/>
    <w:rsid w:val="005D3E15"/>
    <w:rsid w:val="005D58BB"/>
    <w:rsid w:val="00605563"/>
    <w:rsid w:val="00650108"/>
    <w:rsid w:val="00662C71"/>
    <w:rsid w:val="006E6607"/>
    <w:rsid w:val="00784B2C"/>
    <w:rsid w:val="007A2AE6"/>
    <w:rsid w:val="00861047"/>
    <w:rsid w:val="0087471C"/>
    <w:rsid w:val="008D153A"/>
    <w:rsid w:val="008E47B3"/>
    <w:rsid w:val="00941BB0"/>
    <w:rsid w:val="00996DDF"/>
    <w:rsid w:val="009E36DB"/>
    <w:rsid w:val="00A465F6"/>
    <w:rsid w:val="00A76921"/>
    <w:rsid w:val="00A830A3"/>
    <w:rsid w:val="00AB7AD3"/>
    <w:rsid w:val="00BD264E"/>
    <w:rsid w:val="00BF0341"/>
    <w:rsid w:val="00C16261"/>
    <w:rsid w:val="00C31555"/>
    <w:rsid w:val="00C87187"/>
    <w:rsid w:val="00CB4E1B"/>
    <w:rsid w:val="00CB5CC2"/>
    <w:rsid w:val="00D81DB9"/>
    <w:rsid w:val="00DB71CC"/>
    <w:rsid w:val="00E30D47"/>
    <w:rsid w:val="00E54808"/>
    <w:rsid w:val="00E601C1"/>
    <w:rsid w:val="00EB6B4F"/>
    <w:rsid w:val="00ED4F2B"/>
    <w:rsid w:val="00F0625D"/>
    <w:rsid w:val="00F136E5"/>
    <w:rsid w:val="00FE574A"/>
    <w:rsid w:val="01DF16C0"/>
    <w:rsid w:val="048977DF"/>
    <w:rsid w:val="05D07B38"/>
    <w:rsid w:val="0B7A6A6C"/>
    <w:rsid w:val="0CF907D7"/>
    <w:rsid w:val="0D35628D"/>
    <w:rsid w:val="0F285FD9"/>
    <w:rsid w:val="15763CE7"/>
    <w:rsid w:val="165D6D83"/>
    <w:rsid w:val="16742019"/>
    <w:rsid w:val="17624744"/>
    <w:rsid w:val="18531789"/>
    <w:rsid w:val="1BC52A87"/>
    <w:rsid w:val="1D75347B"/>
    <w:rsid w:val="1D822757"/>
    <w:rsid w:val="1E423888"/>
    <w:rsid w:val="1E5545D1"/>
    <w:rsid w:val="1E703D6D"/>
    <w:rsid w:val="201B5F9C"/>
    <w:rsid w:val="20FF3CF4"/>
    <w:rsid w:val="223233D9"/>
    <w:rsid w:val="235A561C"/>
    <w:rsid w:val="24C62B07"/>
    <w:rsid w:val="24DB121F"/>
    <w:rsid w:val="2830016F"/>
    <w:rsid w:val="28781E2E"/>
    <w:rsid w:val="28A01BEE"/>
    <w:rsid w:val="292B1803"/>
    <w:rsid w:val="2ADD6094"/>
    <w:rsid w:val="2BC27887"/>
    <w:rsid w:val="2BF54FF2"/>
    <w:rsid w:val="2E5801D3"/>
    <w:rsid w:val="2F434040"/>
    <w:rsid w:val="318751C4"/>
    <w:rsid w:val="31CE021F"/>
    <w:rsid w:val="33162A2C"/>
    <w:rsid w:val="336D27F6"/>
    <w:rsid w:val="33CB15E9"/>
    <w:rsid w:val="34DA3F38"/>
    <w:rsid w:val="390111E9"/>
    <w:rsid w:val="3BE50120"/>
    <w:rsid w:val="3C625464"/>
    <w:rsid w:val="3E213694"/>
    <w:rsid w:val="3E594098"/>
    <w:rsid w:val="3EA115F5"/>
    <w:rsid w:val="3EA576C9"/>
    <w:rsid w:val="40584AEA"/>
    <w:rsid w:val="42776949"/>
    <w:rsid w:val="42CC34FF"/>
    <w:rsid w:val="43D063F3"/>
    <w:rsid w:val="443A60B2"/>
    <w:rsid w:val="451237DC"/>
    <w:rsid w:val="4C0429EA"/>
    <w:rsid w:val="4C1F1672"/>
    <w:rsid w:val="510C0980"/>
    <w:rsid w:val="510E1C1A"/>
    <w:rsid w:val="52715EA9"/>
    <w:rsid w:val="52756DE4"/>
    <w:rsid w:val="534B08E2"/>
    <w:rsid w:val="53504C42"/>
    <w:rsid w:val="54850892"/>
    <w:rsid w:val="549F3EFA"/>
    <w:rsid w:val="550F2E5F"/>
    <w:rsid w:val="553A1E70"/>
    <w:rsid w:val="55956FCC"/>
    <w:rsid w:val="58DF5EA3"/>
    <w:rsid w:val="59962206"/>
    <w:rsid w:val="59AD6E02"/>
    <w:rsid w:val="5BB54E91"/>
    <w:rsid w:val="5BC449FD"/>
    <w:rsid w:val="5D6145CA"/>
    <w:rsid w:val="5D706F32"/>
    <w:rsid w:val="5DB20066"/>
    <w:rsid w:val="5F0F51BD"/>
    <w:rsid w:val="5F445A66"/>
    <w:rsid w:val="5F701A7D"/>
    <w:rsid w:val="60534A05"/>
    <w:rsid w:val="6069265E"/>
    <w:rsid w:val="673B2B6F"/>
    <w:rsid w:val="69490132"/>
    <w:rsid w:val="6D475B1F"/>
    <w:rsid w:val="6DF51C3C"/>
    <w:rsid w:val="6EAF7553"/>
    <w:rsid w:val="6F593630"/>
    <w:rsid w:val="70423578"/>
    <w:rsid w:val="736033A8"/>
    <w:rsid w:val="739B5403"/>
    <w:rsid w:val="73E94440"/>
    <w:rsid w:val="74D25C13"/>
    <w:rsid w:val="75970A4C"/>
    <w:rsid w:val="784B4DE7"/>
    <w:rsid w:val="7A603457"/>
    <w:rsid w:val="7C7C4411"/>
    <w:rsid w:val="7F557DD6"/>
    <w:rsid w:val="7FC2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Times New Roman" w:eastAsia="宋?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qFormat/>
    <w:uiPriority w:val="99"/>
    <w:pPr>
      <w:adjustRightInd w:val="0"/>
      <w:spacing w:line="360" w:lineRule="auto"/>
      <w:ind w:firstLine="420" w:firstLine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7">
    <w:name w:val="toa heading"/>
    <w:basedOn w:val="1"/>
    <w:next w:val="1"/>
    <w:qFormat/>
    <w:uiPriority w:val="99"/>
    <w:rPr>
      <w:rFonts w:ascii="Arial" w:hAnsi="Arial"/>
      <w:sz w:val="24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宋体" w:cs="Times New Roman"/>
      <w:color w:val="000000"/>
      <w:sz w:val="24"/>
      <w:lang w:val="en-US" w:eastAsia="zh-CN" w:bidi="ar-SA"/>
    </w:rPr>
  </w:style>
  <w:style w:type="paragraph" w:customStyle="1" w:styleId="17">
    <w:name w:val="No Spacing1"/>
    <w:qFormat/>
    <w:uiPriority w:val="99"/>
    <w:pPr>
      <w:widowControl w:val="0"/>
      <w:jc w:val="both"/>
    </w:pPr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0">
    <w:name w:val="批注框文本 Char"/>
    <w:basedOn w:val="15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A3D1-FF81-463C-9461-320C0FD7B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622</Words>
  <Characters>855</Characters>
  <Lines>8</Lines>
  <Paragraphs>2</Paragraphs>
  <TotalTime>3</TotalTime>
  <ScaleCrop>false</ScaleCrop>
  <LinksUpToDate>false</LinksUpToDate>
  <CharactersWithSpaces>901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2018-07-06T04:10:00Z</dcterms:created>
  <dc:creator>NTKO</dc:creator>
  <cp:lastModifiedBy>Administrator</cp:lastModifiedBy>
  <cp:lastPrinted>2021-12-15T01:44:00Z</cp:lastPrinted>
  <dcterms:modified xsi:type="dcterms:W3CDTF">2025-07-19T02:42:32Z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34A8AFBCAC274920928470F0D40A7CDE</vt:lpwstr>
  </property>
  <property fmtid="{D5CDD505-2E9C-101B-9397-08002B2CF9AE}" pid="4" name="KSOTemplateDocerSaveRecord">
    <vt:lpwstr>eyJoZGlkIjoiNjVkOWQ1ZjM4MTA5M2ZiNmRlODllZmFiMjAyMDExM2MiLCJ1c2VySWQiOiIzODA2NDAwMzUifQ==</vt:lpwstr>
  </property>
</Properties>
</file>